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2C" w:rsidRPr="0057792C" w:rsidRDefault="0057792C" w:rsidP="0057792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57792C">
        <w:rPr>
          <w:rFonts w:eastAsia="Times New Roman"/>
          <w:b/>
          <w:bCs/>
          <w:sz w:val="32"/>
          <w:szCs w:val="32"/>
          <w:lang w:val="en-US" w:eastAsia="vi-VN"/>
        </w:rPr>
        <w:t>CÂU HỎI ÔN TẬP CHƯƠNG II: CẤU TRÚC CỦA TẾ BÀO</w:t>
      </w:r>
    </w:p>
    <w:p w:rsidR="0057792C" w:rsidRPr="0057792C" w:rsidRDefault="0057792C" w:rsidP="0057792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val="en-US" w:eastAsia="vi-VN"/>
        </w:rPr>
      </w:pPr>
      <w:r w:rsidRPr="0057792C">
        <w:rPr>
          <w:rFonts w:eastAsia="Times New Roman"/>
          <w:b/>
          <w:bCs/>
          <w:sz w:val="32"/>
          <w:szCs w:val="32"/>
          <w:lang w:val="en-US" w:eastAsia="vi-VN"/>
        </w:rPr>
        <w:t>Tuần từ 24/2 – 01/3/2020</w:t>
      </w:r>
    </w:p>
    <w:p w:rsidR="0057792C" w:rsidRPr="0057792C" w:rsidRDefault="0057792C" w:rsidP="003D5BFE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n-US"/>
        </w:rPr>
      </w:pP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1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Lục lạp có chức năng nào sau đây?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Chuyển hóa năng lượng ánh sáng thành năng lượng hóa năng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B. Đóng gói, vận chuyển các sản phẩm hữu cơ ra ngoài tế bào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Chuyển hóa đường và phân hủy chất độc hại trong cơ thể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D. Tham gia vào quá trình tổng hợp và vận chuyển lipit</w:t>
      </w:r>
    </w:p>
    <w:p w:rsidR="002061F2" w:rsidRPr="0057792C" w:rsidRDefault="00D70E08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2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</w:t>
      </w:r>
      <w:r w:rsidR="002061F2" w:rsidRPr="0057792C">
        <w:rPr>
          <w:sz w:val="26"/>
          <w:szCs w:val="26"/>
        </w:rPr>
        <w:t>Cho các phát biểu sau:</w:t>
      </w:r>
    </w:p>
    <w:p w:rsidR="002061F2" w:rsidRPr="0057792C" w:rsidRDefault="002061F2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(1) Có màng kép trơn nhẵn</w:t>
      </w:r>
    </w:p>
    <w:p w:rsidR="002061F2" w:rsidRPr="0057792C" w:rsidRDefault="002061F2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(2) Chất nền có chứa ADN và riboxom</w:t>
      </w:r>
    </w:p>
    <w:p w:rsidR="002061F2" w:rsidRPr="0057792C" w:rsidRDefault="003B65A7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(3</w:t>
      </w:r>
      <w:r w:rsidR="002061F2" w:rsidRPr="0057792C">
        <w:rPr>
          <w:sz w:val="26"/>
          <w:szCs w:val="26"/>
        </w:rPr>
        <w:t>) Có ở tế bào thực vật</w:t>
      </w:r>
    </w:p>
    <w:p w:rsidR="002061F2" w:rsidRPr="0057792C" w:rsidRDefault="003B65A7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(4</w:t>
      </w:r>
      <w:r w:rsidR="002061F2" w:rsidRPr="0057792C">
        <w:rPr>
          <w:sz w:val="26"/>
          <w:szCs w:val="26"/>
        </w:rPr>
        <w:t>) Có ở tế bào động vật và thực vật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Có mấy đặc điểm chỉ có ở lục lạp?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2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4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C. 5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6</w:t>
      </w:r>
    </w:p>
    <w:p w:rsidR="002061F2" w:rsidRPr="0057792C" w:rsidRDefault="00D70E08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3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</w:t>
      </w:r>
      <w:r w:rsidR="002061F2" w:rsidRPr="0057792C">
        <w:rPr>
          <w:sz w:val="26"/>
          <w:szCs w:val="26"/>
        </w:rPr>
        <w:t>Cho các phát biểu sau:</w:t>
      </w:r>
    </w:p>
    <w:p w:rsidR="002061F2" w:rsidRPr="0057792C" w:rsidRDefault="002061F2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(1) Có màng kép trơn nhẵn</w:t>
      </w:r>
    </w:p>
    <w:p w:rsidR="002061F2" w:rsidRPr="0057792C" w:rsidRDefault="002061F2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(2) Chất nền có chứa ADN và riboxom</w:t>
      </w:r>
    </w:p>
    <w:p w:rsidR="002061F2" w:rsidRPr="0057792C" w:rsidRDefault="002061F2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(3) Hệ thống enzim được đính ở lớp màng trong</w:t>
      </w:r>
    </w:p>
    <w:p w:rsidR="002061F2" w:rsidRPr="0057792C" w:rsidRDefault="002061F2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(4) Có ở tế bào thực vật</w:t>
      </w:r>
    </w:p>
    <w:p w:rsidR="002061F2" w:rsidRPr="0057792C" w:rsidRDefault="003B65A7" w:rsidP="002061F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(5</w:t>
      </w:r>
      <w:r w:rsidR="002061F2" w:rsidRPr="0057792C">
        <w:rPr>
          <w:sz w:val="26"/>
          <w:szCs w:val="26"/>
        </w:rPr>
        <w:t>) Cung cấp năng lượng cho tế bào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Có mấy đặc điểm chỉ có ở ti thể?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2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3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C. 4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5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4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Trong các yếu tố cấu tạo sau đây, yếu tố nào có chứa diệp lục và enzim quang hợp?</w:t>
      </w:r>
    </w:p>
    <w:p w:rsidR="00947121" w:rsidRPr="0057792C" w:rsidRDefault="003B65A7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màng trong</w:t>
      </w:r>
      <w:r w:rsidR="00947121" w:rsidRPr="0057792C">
        <w:rPr>
          <w:sz w:val="26"/>
          <w:szCs w:val="26"/>
        </w:rPr>
        <w:t xml:space="preserve"> của lục lạp   </w:t>
      </w:r>
      <w:r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ab/>
      </w:r>
      <w:r w:rsidR="00947121" w:rsidRPr="0057792C">
        <w:rPr>
          <w:sz w:val="26"/>
          <w:szCs w:val="26"/>
        </w:rPr>
        <w:t>B. màng của tilacoit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màng ngoài của lục lạp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chất nền của lục lạp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5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Cấu trúc nằm bên trong tế bào gồm một hệ thống túi màng dẹp xếp chồng lên nhau được gọi là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lưới nội chất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bộ máy Gôngi</w:t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C. riboxom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màng sinh chất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6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Cho các ý sau đây: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(1) Có cấu tạo tương tự như cấu tạo của màng tế bào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 xml:space="preserve">(2) Là một hệ thống ống và xoang </w:t>
      </w:r>
      <w:r w:rsidR="003B65A7" w:rsidRPr="0057792C">
        <w:rPr>
          <w:sz w:val="26"/>
          <w:szCs w:val="26"/>
        </w:rPr>
        <w:t xml:space="preserve">dẹp </w:t>
      </w:r>
      <w:r w:rsidRPr="0057792C">
        <w:rPr>
          <w:sz w:val="26"/>
          <w:szCs w:val="26"/>
        </w:rPr>
        <w:t>phân nhánh thông với nhau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(3) Phân chia tế bào chất thành các xoang nhỏ (tạo ra sự xoang hóa)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(4) Có chứa hệ enzim làm nhiệm vụ tổng hợp lipit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(5) Có chứa hệ enzim làm nhiệm vụ tổng hợp protein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Trong các ý trên có mấy ý là đặc điểm chung của mạng lưới nội chất trơn và mạng lưới nội chất hạt?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2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3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C. 4    </w:t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5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7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Heemoglobin có nhiệm vụ vận chuyển oxi trong máu gồm 2 chuỗi poolipeptit α và 2 chuỗi poolipeptit β. Bào quan làm nhiệm vụ tổng hợp protein cung cấp cho quá trình tổng hợp hemoglobin là</w:t>
      </w:r>
    </w:p>
    <w:p w:rsidR="00947121" w:rsidRPr="0057792C" w:rsidRDefault="00947121" w:rsidP="003B65A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ti thể   </w:t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bộ máy Gôngi</w:t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C. lưới nội chất hạt   </w:t>
      </w:r>
      <w:r w:rsidR="003B65A7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lưới nội chất trơn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8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 xml:space="preserve"> Trong quá trình phát tri</w:t>
      </w:r>
      <w:r w:rsidR="003B65A7" w:rsidRPr="0057792C">
        <w:rPr>
          <w:sz w:val="26"/>
          <w:szCs w:val="26"/>
        </w:rPr>
        <w:t>ển của nòng nọc có giai đoạn rụng</w:t>
      </w:r>
      <w:r w:rsidR="00947121" w:rsidRPr="0057792C">
        <w:rPr>
          <w:sz w:val="26"/>
          <w:szCs w:val="26"/>
        </w:rPr>
        <w:t xml:space="preserve"> đuôi để trở thành ếch. Bào quan chứa enzim phân giải làm nhiệm vụ tiêu hủy tế bào</w:t>
      </w:r>
      <w:r w:rsidR="006E4419" w:rsidRPr="0057792C">
        <w:rPr>
          <w:sz w:val="26"/>
          <w:szCs w:val="26"/>
        </w:rPr>
        <w:t xml:space="preserve"> cuống</w:t>
      </w:r>
      <w:r w:rsidR="00947121" w:rsidRPr="0057792C">
        <w:rPr>
          <w:sz w:val="26"/>
          <w:szCs w:val="26"/>
        </w:rPr>
        <w:t xml:space="preserve"> đuôi là</w:t>
      </w:r>
      <w:r w:rsidR="006E4419" w:rsidRPr="0057792C">
        <w:rPr>
          <w:sz w:val="26"/>
          <w:szCs w:val="26"/>
        </w:rPr>
        <w:t>: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lưới nội chất   B. bộ máy Gôngi</w:t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C. lizoxom   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riboxom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 9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Lưới nội chất trơn không có chức năng</w:t>
      </w:r>
      <w:r w:rsidR="006E4419" w:rsidRPr="0057792C">
        <w:rPr>
          <w:sz w:val="26"/>
          <w:szCs w:val="26"/>
        </w:rPr>
        <w:t xml:space="preserve"> nào saau đây?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Tổng hợp bào quan peroxixom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Tổng hợp lipit, phân giải chất độc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Tổng hợp protein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Vận chuyển nội bào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="0057792C" w:rsidRPr="0057792C">
        <w:rPr>
          <w:b/>
          <w:bCs/>
          <w:sz w:val="26"/>
          <w:szCs w:val="26"/>
          <w:lang w:val="en-US"/>
        </w:rPr>
        <w:t>1</w:t>
      </w:r>
      <w:r w:rsidRPr="0057792C">
        <w:rPr>
          <w:b/>
          <w:bCs/>
          <w:sz w:val="26"/>
          <w:szCs w:val="26"/>
        </w:rPr>
        <w:t>0</w:t>
      </w:r>
      <w:r w:rsidR="00947121" w:rsidRPr="0057792C">
        <w:rPr>
          <w:b/>
          <w:bCs/>
          <w:sz w:val="26"/>
          <w:szCs w:val="26"/>
        </w:rPr>
        <w:t>:</w:t>
      </w:r>
      <w:r w:rsidR="00EA02B3" w:rsidRPr="0057792C">
        <w:rPr>
          <w:sz w:val="26"/>
          <w:szCs w:val="26"/>
        </w:rPr>
        <w:t> Cho các phát biểu sau về liz</w:t>
      </w:r>
      <w:r w:rsidR="00947121" w:rsidRPr="0057792C">
        <w:rPr>
          <w:sz w:val="26"/>
          <w:szCs w:val="26"/>
        </w:rPr>
        <w:t>oxom. Phát biểu nào sai?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Lizoxom được bao bọc bởi lớp màng kép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B. Lizoxom chỉ có ở tế bào động vật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lastRenderedPageBreak/>
        <w:t>C. Lizoxom chứa nhiều enzim thủy phân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D. Lizoxom có chức năng phân hủy tế bào già và tế bào bị tổn thương.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="0057792C" w:rsidRPr="0057792C">
        <w:rPr>
          <w:b/>
          <w:bCs/>
          <w:sz w:val="26"/>
          <w:szCs w:val="26"/>
          <w:lang w:val="en-US"/>
        </w:rPr>
        <w:t>1</w:t>
      </w:r>
      <w:r w:rsidRPr="0057792C">
        <w:rPr>
          <w:b/>
          <w:bCs/>
          <w:sz w:val="26"/>
          <w:szCs w:val="26"/>
        </w:rPr>
        <w:t>1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 xml:space="preserve"> Cho các nhận định sau về không bào, nhận định nào </w:t>
      </w:r>
      <w:r w:rsidR="00947121" w:rsidRPr="0057792C">
        <w:rPr>
          <w:b/>
          <w:sz w:val="26"/>
          <w:szCs w:val="26"/>
        </w:rPr>
        <w:t>sai</w:t>
      </w:r>
      <w:r w:rsidR="006E4419" w:rsidRPr="0057792C">
        <w:rPr>
          <w:b/>
          <w:sz w:val="26"/>
          <w:szCs w:val="26"/>
        </w:rPr>
        <w:t xml:space="preserve"> </w:t>
      </w:r>
      <w:r w:rsidR="00947121" w:rsidRPr="0057792C">
        <w:rPr>
          <w:sz w:val="26"/>
          <w:szCs w:val="26"/>
        </w:rPr>
        <w:t>?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Không bào ở tế bào thực vật có chứa các chất dự trữ, sắc tố, ion khoáng và dịch hữu cơ...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B. Không bào được tạo ra từ hệ thống lưới nội chất và bộ máy Gôngi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Không bào được bao bọc bởi lớp màng kép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D. Không bào tiêu hóa ở động vật nguyên sinh khá phát triển.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="0057792C" w:rsidRPr="0057792C">
        <w:rPr>
          <w:b/>
          <w:bCs/>
          <w:sz w:val="26"/>
          <w:szCs w:val="26"/>
          <w:lang w:val="en-US"/>
        </w:rPr>
        <w:t>1</w:t>
      </w:r>
      <w:r w:rsidRPr="0057792C">
        <w:rPr>
          <w:b/>
          <w:bCs/>
          <w:sz w:val="26"/>
          <w:szCs w:val="26"/>
        </w:rPr>
        <w:t>2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Cho các đặc điểm về thành phần và cấu tạo màng sinh chất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(1) Lớp kép photpholipit có các phân tử protein xen giữa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(2) Liên kết với các phân tử protein và lipit còn có các phân tử cacbohidrat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(3) Các phân tử photpholipit và protein thường xuyên chuyển động quanh vị trí nhất định của màng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(4) Xen giữa các phân tử photpholipit còn có các phân tử colesteron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(5) Xen giữa các phân tử photpholipit là các phân tử glicoprotein</w:t>
      </w:r>
    </w:p>
    <w:p w:rsidR="00947121" w:rsidRPr="0057792C" w:rsidRDefault="00947121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Có mấy đặc điểm đúng theo mô hình khảm – động của màng sinh chất?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2    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3    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C. 4    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5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="0057792C" w:rsidRPr="0057792C">
        <w:rPr>
          <w:b/>
          <w:bCs/>
          <w:sz w:val="26"/>
          <w:szCs w:val="26"/>
          <w:lang w:val="en-US"/>
        </w:rPr>
        <w:t>1</w:t>
      </w:r>
      <w:r w:rsidRPr="0057792C">
        <w:rPr>
          <w:b/>
          <w:bCs/>
          <w:sz w:val="26"/>
          <w:szCs w:val="26"/>
        </w:rPr>
        <w:t>3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 xml:space="preserve"> Chức năng nào sau đây </w:t>
      </w:r>
      <w:r w:rsidR="00947121" w:rsidRPr="0057792C">
        <w:rPr>
          <w:b/>
          <w:sz w:val="26"/>
          <w:szCs w:val="26"/>
        </w:rPr>
        <w:t>không</w:t>
      </w:r>
      <w:r w:rsidR="00947121" w:rsidRPr="0057792C">
        <w:rPr>
          <w:sz w:val="26"/>
          <w:szCs w:val="26"/>
        </w:rPr>
        <w:t xml:space="preserve"> phải của màng sinh chất?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Sinh tổng hợp protein để tiết ra ngoài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B. Mang các dấu chuẩn đặc trưng cho tế bào</w:t>
      </w:r>
    </w:p>
    <w:p w:rsidR="00947121" w:rsidRPr="0057792C" w:rsidRDefault="006E1060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Tiếp nhận và</w:t>
      </w:r>
      <w:r w:rsidR="00947121" w:rsidRPr="0057792C">
        <w:rPr>
          <w:sz w:val="26"/>
          <w:szCs w:val="26"/>
        </w:rPr>
        <w:t xml:space="preserve"> truyền thông tin vào trong tế bào</w:t>
      </w:r>
    </w:p>
    <w:p w:rsidR="00947121" w:rsidRPr="0057792C" w:rsidRDefault="006E1060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D. Thực hiện trao</w:t>
      </w:r>
      <w:r w:rsidR="00947121" w:rsidRPr="0057792C">
        <w:rPr>
          <w:sz w:val="26"/>
          <w:szCs w:val="26"/>
        </w:rPr>
        <w:t xml:space="preserve"> đổi chất giữa tế bào với môi trường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="0057792C" w:rsidRPr="0057792C">
        <w:rPr>
          <w:b/>
          <w:bCs/>
          <w:sz w:val="26"/>
          <w:szCs w:val="26"/>
          <w:lang w:val="en-US"/>
        </w:rPr>
        <w:t>1</w:t>
      </w:r>
      <w:r w:rsidRPr="0057792C">
        <w:rPr>
          <w:b/>
          <w:bCs/>
          <w:sz w:val="26"/>
          <w:szCs w:val="26"/>
        </w:rPr>
        <w:t>4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 xml:space="preserve"> Thành tế bào thực vật </w:t>
      </w:r>
      <w:r w:rsidR="00947121" w:rsidRPr="0057792C">
        <w:rPr>
          <w:b/>
          <w:sz w:val="26"/>
          <w:szCs w:val="26"/>
        </w:rPr>
        <w:t>không</w:t>
      </w:r>
      <w:r w:rsidR="00947121" w:rsidRPr="0057792C">
        <w:rPr>
          <w:sz w:val="26"/>
          <w:szCs w:val="26"/>
        </w:rPr>
        <w:t xml:space="preserve"> có chức năng</w:t>
      </w:r>
      <w:r w:rsidR="006E4419" w:rsidRPr="0057792C">
        <w:rPr>
          <w:sz w:val="26"/>
          <w:szCs w:val="26"/>
        </w:rPr>
        <w:t xml:space="preserve"> nào sau đây ?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Bảo vệ, chống sức trương của nước làm vỡ tế bào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B. Quy định khả năng sinh sản và sinh trưởng của tế bào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Quy định hình dạng, kích thước của tế bào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D. Giúp các tế bào ghép nối và liên lạc với nhau bằng cầu sinh chất</w:t>
      </w:r>
    </w:p>
    <w:p w:rsidR="00947121" w:rsidRPr="0057792C" w:rsidRDefault="0057792C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>Câu</w:t>
      </w:r>
      <w:r w:rsidRPr="0057792C">
        <w:rPr>
          <w:b/>
          <w:bCs/>
          <w:sz w:val="26"/>
          <w:szCs w:val="26"/>
          <w:lang w:val="en-US"/>
        </w:rPr>
        <w:t xml:space="preserve"> 1</w:t>
      </w:r>
      <w:r w:rsidR="00D70E08" w:rsidRPr="0057792C">
        <w:rPr>
          <w:b/>
          <w:bCs/>
          <w:sz w:val="26"/>
          <w:szCs w:val="26"/>
        </w:rPr>
        <w:t>5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Không bào lớn, chứa các ion khoáng và chất hữu cơ tạo nên áp suất thẩm thấu lớn có ở loại tế bào nào sau đây?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tế bào lông hút   B. tế bào lá cây</w:t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C. tế bào cánh hoa   D. tế bào thân cây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="0057792C" w:rsidRPr="0057792C">
        <w:rPr>
          <w:b/>
          <w:bCs/>
          <w:sz w:val="26"/>
          <w:szCs w:val="26"/>
          <w:lang w:val="en-US"/>
        </w:rPr>
        <w:t>1</w:t>
      </w:r>
      <w:r w:rsidRPr="0057792C">
        <w:rPr>
          <w:b/>
          <w:bCs/>
          <w:sz w:val="26"/>
          <w:szCs w:val="26"/>
        </w:rPr>
        <w:t>6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Nước được vận chuyển qua màng tế bào nhờ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Sự biến dạng của màng tế bào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Bơm protein và tiêu tốn ATP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Sự khuếch tán của các ion qua màng</w:t>
      </w:r>
      <w:r w:rsidR="006E4419" w:rsidRPr="0057792C">
        <w:rPr>
          <w:sz w:val="26"/>
          <w:szCs w:val="26"/>
        </w:rPr>
        <w:tab/>
        <w:t>D. Kênh protein đặc biệt là “A</w:t>
      </w:r>
      <w:r w:rsidRPr="0057792C">
        <w:rPr>
          <w:sz w:val="26"/>
          <w:szCs w:val="26"/>
        </w:rPr>
        <w:t>quaporin”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="0057792C" w:rsidRPr="0057792C">
        <w:rPr>
          <w:b/>
          <w:bCs/>
          <w:sz w:val="26"/>
          <w:szCs w:val="26"/>
          <w:lang w:val="en-US"/>
        </w:rPr>
        <w:t>1</w:t>
      </w:r>
      <w:r w:rsidRPr="0057792C">
        <w:rPr>
          <w:b/>
          <w:bCs/>
          <w:sz w:val="26"/>
          <w:szCs w:val="26"/>
        </w:rPr>
        <w:t>7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Các chất tan trong lipit được vận chuyển vào trong tế bào qua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kênh protein đặc biệt   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các lỗ trên màng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lớp kép photpholipit   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kênh protein xuyên màng</w:t>
      </w:r>
    </w:p>
    <w:p w:rsidR="00947121" w:rsidRPr="0057792C" w:rsidRDefault="00D70E08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="0057792C" w:rsidRPr="0057792C">
        <w:rPr>
          <w:b/>
          <w:bCs/>
          <w:sz w:val="26"/>
          <w:szCs w:val="26"/>
          <w:lang w:val="en-US"/>
        </w:rPr>
        <w:t>1</w:t>
      </w:r>
      <w:r w:rsidRPr="0057792C">
        <w:rPr>
          <w:b/>
          <w:bCs/>
          <w:sz w:val="26"/>
          <w:szCs w:val="26"/>
        </w:rPr>
        <w:t>8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Trong các nhóm chất sau, nhóm chất nào dễ dàng đi qua màng tế bào nhất?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Nhóm chất tan trong nước và có kích thước nhỏ.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B. Nhóm chất tan trong nước và có kích thước lớn.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Nhóm chất tan trong dầu và có kích thước nhỏ.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D. Nhóm chất tan trong dầu và có kích thước lớn.</w:t>
      </w:r>
    </w:p>
    <w:p w:rsidR="00947121" w:rsidRPr="0057792C" w:rsidRDefault="0057792C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Pr="0057792C">
        <w:rPr>
          <w:b/>
          <w:bCs/>
          <w:sz w:val="26"/>
          <w:szCs w:val="26"/>
          <w:lang w:val="en-US"/>
        </w:rPr>
        <w:t>1</w:t>
      </w:r>
      <w:r w:rsidR="00D70E08" w:rsidRPr="0057792C">
        <w:rPr>
          <w:b/>
          <w:bCs/>
          <w:sz w:val="26"/>
          <w:szCs w:val="26"/>
        </w:rPr>
        <w:t>9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Chất O</w:t>
      </w:r>
      <w:r w:rsidR="00947121" w:rsidRPr="0057792C">
        <w:rPr>
          <w:sz w:val="26"/>
          <w:szCs w:val="26"/>
          <w:vertAlign w:val="superscript"/>
        </w:rPr>
        <w:t>2</w:t>
      </w:r>
      <w:r w:rsidR="00947121" w:rsidRPr="0057792C">
        <w:rPr>
          <w:sz w:val="26"/>
          <w:szCs w:val="26"/>
        </w:rPr>
        <w:t>, CO</w:t>
      </w:r>
      <w:r w:rsidR="00947121" w:rsidRPr="0057792C">
        <w:rPr>
          <w:sz w:val="26"/>
          <w:szCs w:val="26"/>
          <w:vertAlign w:val="superscript"/>
        </w:rPr>
        <w:t>2</w:t>
      </w:r>
      <w:r w:rsidR="00947121" w:rsidRPr="0057792C">
        <w:rPr>
          <w:sz w:val="26"/>
          <w:szCs w:val="26"/>
        </w:rPr>
        <w:t> đi qua màng tế bào bằng phương thức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Khuếch tán qua lớp kép photpholipit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B. Nhờ sự biến dạng của màng tế bào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Nhờ kênh protein đặc biệt</w:t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="006E4419" w:rsidRPr="0057792C">
        <w:rPr>
          <w:sz w:val="26"/>
          <w:szCs w:val="26"/>
        </w:rPr>
        <w:tab/>
      </w:r>
      <w:r w:rsidRPr="0057792C">
        <w:rPr>
          <w:sz w:val="26"/>
          <w:szCs w:val="26"/>
        </w:rPr>
        <w:t>D. Vận chuyển chủ động</w:t>
      </w:r>
    </w:p>
    <w:p w:rsidR="00947121" w:rsidRPr="0057792C" w:rsidRDefault="0057792C" w:rsidP="003D5BF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7792C">
        <w:rPr>
          <w:b/>
          <w:bCs/>
          <w:sz w:val="26"/>
          <w:szCs w:val="26"/>
        </w:rPr>
        <w:t xml:space="preserve">Câu </w:t>
      </w:r>
      <w:r w:rsidRPr="0057792C">
        <w:rPr>
          <w:b/>
          <w:bCs/>
          <w:sz w:val="26"/>
          <w:szCs w:val="26"/>
          <w:lang w:val="en-US"/>
        </w:rPr>
        <w:t>2</w:t>
      </w:r>
      <w:r w:rsidR="00D70E08" w:rsidRPr="0057792C">
        <w:rPr>
          <w:b/>
          <w:bCs/>
          <w:sz w:val="26"/>
          <w:szCs w:val="26"/>
        </w:rPr>
        <w:t>0</w:t>
      </w:r>
      <w:r w:rsidR="00947121" w:rsidRPr="0057792C">
        <w:rPr>
          <w:b/>
          <w:bCs/>
          <w:sz w:val="26"/>
          <w:szCs w:val="26"/>
        </w:rPr>
        <w:t>:</w:t>
      </w:r>
      <w:r w:rsidR="00947121" w:rsidRPr="0057792C">
        <w:rPr>
          <w:sz w:val="26"/>
          <w:szCs w:val="26"/>
        </w:rPr>
        <w:t> Nhập bào là phương thức vận chuyển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A. Chất có kích thước nhỏ và mang điện.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B. Chất có kích thước nhỏ và phân cực.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C. Chất có kích thước nhỏ và không tan trong nước.</w:t>
      </w:r>
    </w:p>
    <w:p w:rsidR="00947121" w:rsidRPr="0057792C" w:rsidRDefault="00947121" w:rsidP="006E4419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7792C">
        <w:rPr>
          <w:sz w:val="26"/>
          <w:szCs w:val="26"/>
        </w:rPr>
        <w:t>D. Chất có kích thước lớn.</w:t>
      </w:r>
    </w:p>
    <w:sectPr w:rsidR="00947121" w:rsidRPr="0057792C" w:rsidSect="009A7E50">
      <w:footerReference w:type="default" r:id="rId8"/>
      <w:pgSz w:w="11907" w:h="16840" w:code="9"/>
      <w:pgMar w:top="567" w:right="567" w:bottom="567" w:left="1134" w:header="28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85" w:rsidRDefault="00313D85" w:rsidP="007701B9">
      <w:pPr>
        <w:spacing w:after="0" w:line="240" w:lineRule="auto"/>
      </w:pPr>
      <w:r>
        <w:separator/>
      </w:r>
    </w:p>
  </w:endnote>
  <w:endnote w:type="continuationSeparator" w:id="1">
    <w:p w:rsidR="00313D85" w:rsidRDefault="00313D85" w:rsidP="0077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50" w:rsidRPr="009A7E50" w:rsidRDefault="009A7E50" w:rsidP="009A7E50">
    <w:pPr>
      <w:pStyle w:val="Footer"/>
      <w:rPr>
        <w:lang w:val="en-US"/>
      </w:rPr>
    </w:pPr>
    <w:r>
      <w:rPr>
        <w:rFonts w:eastAsia="Times New Roman"/>
        <w:b/>
        <w:bCs/>
        <w:lang w:val="en-US"/>
      </w:rPr>
      <w:t xml:space="preserve"> </w:t>
    </w:r>
    <w:r>
      <w:rPr>
        <w:rFonts w:eastAsia="Times New Roman"/>
        <w:b/>
        <w:bCs/>
        <w:lang w:val="en-US"/>
      </w:rPr>
      <w:tab/>
    </w:r>
    <w:r>
      <w:rPr>
        <w:rFonts w:eastAsia="Times New Roman"/>
        <w:b/>
        <w:bCs/>
        <w:lang w:val="en-US"/>
      </w:rPr>
      <w:tab/>
      <w:t xml:space="preserve">               Trang </w:t>
    </w:r>
    <w:r w:rsidRPr="009A7E50">
      <w:rPr>
        <w:rFonts w:eastAsia="Times New Roman"/>
        <w:b/>
        <w:bCs/>
      </w:rPr>
      <w:fldChar w:fldCharType="begin"/>
    </w:r>
    <w:r w:rsidRPr="009A7E50">
      <w:rPr>
        <w:rFonts w:eastAsia="Times New Roman"/>
        <w:b/>
        <w:bCs/>
      </w:rPr>
      <w:instrText xml:space="preserve"> PAGE   \* MERGEFORMAT </w:instrText>
    </w:r>
    <w:r w:rsidRPr="009A7E50">
      <w:rPr>
        <w:rFonts w:eastAsia="Times New Roman"/>
        <w:b/>
        <w:bCs/>
      </w:rPr>
      <w:fldChar w:fldCharType="separate"/>
    </w:r>
    <w:r w:rsidR="0057792C">
      <w:rPr>
        <w:rFonts w:eastAsia="Times New Roman"/>
        <w:b/>
        <w:bCs/>
        <w:noProof/>
      </w:rPr>
      <w:t>1</w:t>
    </w:r>
    <w:r w:rsidRPr="009A7E50">
      <w:rPr>
        <w:rFonts w:eastAsia="Times New Roman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85" w:rsidRDefault="00313D85" w:rsidP="007701B9">
      <w:pPr>
        <w:spacing w:after="0" w:line="240" w:lineRule="auto"/>
      </w:pPr>
      <w:r>
        <w:separator/>
      </w:r>
    </w:p>
  </w:footnote>
  <w:footnote w:type="continuationSeparator" w:id="1">
    <w:p w:rsidR="00313D85" w:rsidRDefault="00313D85" w:rsidP="00770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44223"/>
    <w:multiLevelType w:val="hybridMultilevel"/>
    <w:tmpl w:val="6BE4AAA2"/>
    <w:lvl w:ilvl="0" w:tplc="4E429F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7121"/>
    <w:rsid w:val="00016954"/>
    <w:rsid w:val="00164060"/>
    <w:rsid w:val="001B088C"/>
    <w:rsid w:val="002061F2"/>
    <w:rsid w:val="00255711"/>
    <w:rsid w:val="002B5CE7"/>
    <w:rsid w:val="00313D85"/>
    <w:rsid w:val="003B65A7"/>
    <w:rsid w:val="003D5BFE"/>
    <w:rsid w:val="0057792C"/>
    <w:rsid w:val="0064223D"/>
    <w:rsid w:val="00675481"/>
    <w:rsid w:val="00683CEB"/>
    <w:rsid w:val="00694249"/>
    <w:rsid w:val="006B6FEE"/>
    <w:rsid w:val="006E1060"/>
    <w:rsid w:val="006E4419"/>
    <w:rsid w:val="007701B9"/>
    <w:rsid w:val="007A749E"/>
    <w:rsid w:val="007C7AB1"/>
    <w:rsid w:val="00947121"/>
    <w:rsid w:val="009A7E50"/>
    <w:rsid w:val="00A37940"/>
    <w:rsid w:val="00A85E96"/>
    <w:rsid w:val="00AB7A55"/>
    <w:rsid w:val="00AD3178"/>
    <w:rsid w:val="00D70E08"/>
    <w:rsid w:val="00D74903"/>
    <w:rsid w:val="00DE6506"/>
    <w:rsid w:val="00DF2088"/>
    <w:rsid w:val="00EA02B3"/>
    <w:rsid w:val="00F3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8C"/>
    <w:pPr>
      <w:spacing w:after="200" w:line="276" w:lineRule="auto"/>
    </w:pPr>
    <w:rPr>
      <w:sz w:val="28"/>
      <w:szCs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94712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7121"/>
    <w:rPr>
      <w:rFonts w:eastAsia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9471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471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0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1B9"/>
    <w:rPr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0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1B9"/>
    <w:rPr>
      <w:sz w:val="28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7701B9"/>
    <w:rPr>
      <w:rFonts w:ascii="Arial" w:eastAsia="Times New Roman" w:hAnsi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01B9"/>
    <w:rPr>
      <w:rFonts w:ascii="Arial" w:eastAsia="Times New Roman" w:hAnsi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E7A6-9C31-4A5E-BC4B-109DADB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QUOCBAO</cp:lastModifiedBy>
  <cp:revision>2</cp:revision>
  <dcterms:created xsi:type="dcterms:W3CDTF">2020-03-28T12:00:00Z</dcterms:created>
  <dcterms:modified xsi:type="dcterms:W3CDTF">2020-03-28T12:00:00Z</dcterms:modified>
</cp:coreProperties>
</file>